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1616"/>
        <w:gridCol w:w="4144"/>
      </w:tblGrid>
      <w:tr w:rsidR="00BA4F0C" w:rsidRPr="00BA4F0C" w:rsidTr="008B4D01">
        <w:tc>
          <w:tcPr>
            <w:tcW w:w="3960" w:type="dxa"/>
            <w:shd w:val="clear" w:color="auto" w:fill="auto"/>
          </w:tcPr>
          <w:p w:rsidR="00BA4F0C" w:rsidRPr="00BA4F0C" w:rsidRDefault="00BA4F0C" w:rsidP="00BA4F0C">
            <w:pPr>
              <w:keepNext/>
              <w:widowControl/>
              <w:numPr>
                <w:ilvl w:val="0"/>
                <w:numId w:val="2"/>
              </w:numPr>
              <w:tabs>
                <w:tab w:val="left" w:pos="896"/>
                <w:tab w:val="left" w:pos="2025"/>
              </w:tabs>
              <w:suppressAutoHyphens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bCs/>
                <w:iCs/>
                <w:color w:val="auto"/>
                <w:lang w:val="x-none" w:eastAsia="zh-CN"/>
              </w:rPr>
            </w:pP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Arial Cyr Chuv" w:eastAsia="Times New Roman" w:hAnsi="Arial Cyr Chuv" w:cs="Arial Cyr Chuv"/>
                <w:b/>
                <w:bCs/>
                <w:iCs/>
                <w:color w:val="auto"/>
                <w:lang w:eastAsia="zh-CN"/>
              </w:rPr>
              <w:t>Чёваш</w:t>
            </w:r>
            <w:proofErr w:type="spellEnd"/>
            <w:r w:rsidRPr="00BA4F0C">
              <w:rPr>
                <w:rFonts w:ascii="Arial Cyr Chuv" w:eastAsia="Times New Roman" w:hAnsi="Arial Cyr Chuv" w:cs="Arial Cyr Chuv"/>
                <w:b/>
                <w:bCs/>
                <w:iCs/>
                <w:color w:val="auto"/>
                <w:lang w:eastAsia="zh-CN"/>
              </w:rPr>
              <w:t xml:space="preserve"> Республики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Елч.</w:t>
            </w:r>
            <w:proofErr w:type="gram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к</w:t>
            </w:r>
            <w:proofErr w:type="spellEnd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 xml:space="preserve"> район</w:t>
            </w:r>
            <w:proofErr w:type="gramEnd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.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Елч.</w:t>
            </w:r>
            <w:proofErr w:type="gram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к</w:t>
            </w:r>
            <w:proofErr w:type="spellEnd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 xml:space="preserve"> район</w:t>
            </w:r>
            <w:proofErr w:type="gramEnd"/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администраций.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Arial Cyr Chuv" w:eastAsia="Times New Roman" w:hAnsi="Arial Cyr Chuv" w:cs="Arial Cyr Chuv"/>
                <w:b/>
                <w:color w:val="auto"/>
                <w:lang w:eastAsia="zh-CN"/>
              </w:rPr>
              <w:t>ЙЫШЁНУ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201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9</w:t>
            </w:r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gramStart"/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=?</w:t>
            </w:r>
            <w:r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апрел</w:t>
            </w:r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.</w:t>
            </w:r>
            <w:r w:rsidR="00E927A6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н02</w:t>
            </w:r>
            <w:proofErr w:type="gramEnd"/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-м</w:t>
            </w:r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.</w:t>
            </w:r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ш</w:t>
            </w:r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 xml:space="preserve">. </w:t>
            </w:r>
            <w:r w:rsidR="00E927A6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№204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60" w:right="72"/>
              <w:jc w:val="center"/>
              <w:rPr>
                <w:rFonts w:ascii="Arial Cyr Chuv" w:eastAsia="Times New Roman" w:hAnsi="Arial Cyr Chuv" w:cs="Arial Cyr Chuv"/>
                <w:color w:val="auto"/>
                <w:lang w:eastAsia="zh-CN"/>
              </w:rPr>
            </w:pP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Елч</w:t>
            </w:r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.</w:t>
            </w:r>
            <w:proofErr w:type="gramStart"/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</w:t>
            </w:r>
            <w:proofErr w:type="spellEnd"/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ял</w:t>
            </w:r>
            <w:proofErr w:type="gramEnd"/>
            <w:r w:rsidRPr="00BA4F0C">
              <w:rPr>
                <w:rFonts w:ascii="Arial Cyr Chuv" w:eastAsia="Times New Roman" w:hAnsi="Arial Cyr Chuv" w:cs="Arial Cyr Chuv"/>
                <w:color w:val="auto"/>
                <w:lang w:eastAsia="zh-CN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8582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3" t="-111" r="-143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</w:tcPr>
          <w:p w:rsidR="00BA4F0C" w:rsidRPr="00BA4F0C" w:rsidRDefault="00BA4F0C" w:rsidP="00BA4F0C">
            <w:pPr>
              <w:keepNext/>
              <w:widowControl/>
              <w:numPr>
                <w:ilvl w:val="0"/>
                <w:numId w:val="2"/>
              </w:numPr>
              <w:tabs>
                <w:tab w:val="left" w:pos="896"/>
              </w:tabs>
              <w:suppressAutoHyphens/>
              <w:snapToGrid w:val="0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bCs/>
                <w:iCs/>
                <w:color w:val="auto"/>
                <w:lang w:val="x-none" w:eastAsia="zh-CN"/>
              </w:rPr>
            </w:pP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Arial Cyr Chuv" w:eastAsia="Times New Roman" w:hAnsi="Arial Cyr Chuv" w:cs="Arial Cyr Chuv"/>
                <w:b/>
                <w:bCs/>
                <w:iCs/>
                <w:color w:val="auto"/>
                <w:lang w:eastAsia="zh-CN"/>
              </w:rPr>
              <w:t>Чувашская  Республика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Яльчикский</w:t>
            </w:r>
            <w:proofErr w:type="spellEnd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 xml:space="preserve"> район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Администрация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spellStart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>Яльчикского</w:t>
            </w:r>
            <w:proofErr w:type="spellEnd"/>
            <w:r w:rsidRPr="00BA4F0C">
              <w:rPr>
                <w:rFonts w:ascii="Arial Cyr Chuv" w:eastAsia="Times New Roman" w:hAnsi="Arial Cyr Chuv" w:cs="Arial Cyr Chuv"/>
                <w:b/>
                <w:bCs/>
                <w:color w:val="auto"/>
                <w:lang w:eastAsia="zh-CN"/>
              </w:rPr>
              <w:t xml:space="preserve"> района</w:t>
            </w:r>
          </w:p>
          <w:p w:rsidR="00BA4F0C" w:rsidRPr="00BA4F0C" w:rsidRDefault="00BA4F0C" w:rsidP="00BA4F0C">
            <w:pPr>
              <w:keepNext/>
              <w:widowControl/>
              <w:numPr>
                <w:ilvl w:val="0"/>
                <w:numId w:val="2"/>
              </w:numPr>
              <w:tabs>
                <w:tab w:val="left" w:pos="896"/>
              </w:tabs>
              <w:suppressAutoHyphens/>
              <w:spacing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Arial Cyr Chuv"/>
                <w:color w:val="auto"/>
                <w:sz w:val="28"/>
                <w:lang w:val="x-none" w:eastAsia="zh-CN"/>
              </w:rPr>
            </w:pPr>
            <w:r w:rsidRPr="00BA4F0C">
              <w:rPr>
                <w:rFonts w:ascii="Arial Cyr Chuv" w:eastAsia="Times New Roman" w:hAnsi="Arial Cyr Chuv" w:cs="Arial Cyr Chuv"/>
                <w:b/>
                <w:color w:val="auto"/>
                <w:lang w:val="x-none" w:eastAsia="zh-CN"/>
              </w:rPr>
              <w:t>ПОСТАНОВЛЕНИЕ</w:t>
            </w:r>
          </w:p>
          <w:p w:rsidR="00BA4F0C" w:rsidRPr="00BA4F0C" w:rsidRDefault="00E927A6" w:rsidP="00BA4F0C">
            <w:pPr>
              <w:widowControl/>
              <w:tabs>
                <w:tab w:val="left" w:pos="896"/>
              </w:tabs>
              <w:suppressAutoHyphens/>
              <w:ind w:left="-357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«02</w:t>
            </w:r>
            <w:r w:rsidR="00BA4F0C"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» </w:t>
            </w:r>
            <w:proofErr w:type="gramStart"/>
            <w:r w:rsid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апреля</w:t>
            </w:r>
            <w:r w:rsidR="00BA4F0C"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201</w:t>
            </w:r>
            <w:r w:rsid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г. №204</w:t>
            </w: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BA4F0C" w:rsidRPr="00BA4F0C" w:rsidRDefault="00BA4F0C" w:rsidP="00BA4F0C">
            <w:pPr>
              <w:widowControl/>
              <w:tabs>
                <w:tab w:val="left" w:pos="89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A4F0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село Яльчики</w:t>
            </w:r>
          </w:p>
        </w:tc>
      </w:tr>
    </w:tbl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p w:rsidR="00BA4F0C" w:rsidRDefault="00BA4F0C" w:rsidP="00BA4F0C">
      <w:pPr>
        <w:pStyle w:val="2"/>
        <w:shd w:val="clear" w:color="auto" w:fill="auto"/>
        <w:jc w:val="left"/>
        <w:rPr>
          <w:color w:val="000000"/>
        </w:rPr>
      </w:pPr>
    </w:p>
    <w:p w:rsidR="00BA4F0C" w:rsidRPr="00BA4F0C" w:rsidRDefault="00BA4F0C" w:rsidP="00BA4F0C">
      <w:pPr>
        <w:pStyle w:val="2"/>
        <w:shd w:val="clear" w:color="auto" w:fill="auto"/>
        <w:ind w:right="5138"/>
        <w:rPr>
          <w:color w:val="000000"/>
          <w:sz w:val="28"/>
          <w:szCs w:val="28"/>
        </w:rPr>
      </w:pPr>
      <w:r w:rsidRPr="00BA4F0C">
        <w:rPr>
          <w:color w:val="000000"/>
          <w:sz w:val="28"/>
          <w:szCs w:val="28"/>
        </w:rPr>
        <w:t>Об утверждении тарифов на платные услуги, предоставляемые в МАУ ДО "ДЮСШ им. А.В. Игнатьева "</w:t>
      </w:r>
      <w:proofErr w:type="spellStart"/>
      <w:r w:rsidRPr="00BA4F0C">
        <w:rPr>
          <w:color w:val="000000"/>
          <w:sz w:val="28"/>
          <w:szCs w:val="28"/>
        </w:rPr>
        <w:t>Улап</w:t>
      </w:r>
      <w:proofErr w:type="spellEnd"/>
      <w:r w:rsidRPr="00BA4F0C">
        <w:rPr>
          <w:color w:val="000000"/>
          <w:sz w:val="28"/>
          <w:szCs w:val="28"/>
        </w:rPr>
        <w:t>"</w:t>
      </w:r>
    </w:p>
    <w:p w:rsidR="00BA4F0C" w:rsidRPr="00BA4F0C" w:rsidRDefault="00BA4F0C" w:rsidP="00BA4F0C">
      <w:pPr>
        <w:pStyle w:val="2"/>
        <w:shd w:val="clear" w:color="auto" w:fill="auto"/>
        <w:ind w:right="5138"/>
        <w:rPr>
          <w:sz w:val="28"/>
          <w:szCs w:val="28"/>
        </w:rPr>
      </w:pPr>
    </w:p>
    <w:p w:rsidR="00BA4F0C" w:rsidRPr="00BA4F0C" w:rsidRDefault="00BA4F0C" w:rsidP="00BA4F0C">
      <w:pPr>
        <w:pStyle w:val="2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BA4F0C">
        <w:rPr>
          <w:color w:val="000000"/>
          <w:sz w:val="28"/>
          <w:szCs w:val="28"/>
        </w:rPr>
        <w:t xml:space="preserve">Руководствуясь статьей 17 Федерального закона Российской Федерации от 6 октября 2003 г. </w:t>
      </w:r>
      <w:r w:rsidRPr="00BA4F0C">
        <w:rPr>
          <w:color w:val="000000"/>
          <w:sz w:val="28"/>
          <w:szCs w:val="28"/>
          <w:lang w:val="en-US"/>
        </w:rPr>
        <w:t>N</w:t>
      </w:r>
      <w:r w:rsidRPr="00BA4F0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BA4F0C">
        <w:rPr>
          <w:color w:val="000000"/>
          <w:sz w:val="28"/>
          <w:szCs w:val="28"/>
        </w:rPr>
        <w:t xml:space="preserve">1-ФЗ "Об общих принципах организации местного самоуправления в Российской Федерации", решением Собрания депутатов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 от 20 марта 2008 г. </w:t>
      </w:r>
      <w:r w:rsidRPr="00BA4F0C">
        <w:rPr>
          <w:color w:val="000000"/>
          <w:sz w:val="28"/>
          <w:szCs w:val="28"/>
          <w:lang w:val="en-US"/>
        </w:rPr>
        <w:t>N</w:t>
      </w:r>
      <w:r w:rsidRPr="00BA4F0C">
        <w:rPr>
          <w:color w:val="000000"/>
          <w:sz w:val="28"/>
          <w:szCs w:val="28"/>
        </w:rPr>
        <w:t xml:space="preserve"> 2/7-с "О порядке принятия решений об установлении тарифов на услуги муниципальных предприятий и учреждений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района", администрация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 Чувашской Республики </w:t>
      </w:r>
      <w:r w:rsidRPr="00BA4F0C">
        <w:rPr>
          <w:rStyle w:val="3pt"/>
          <w:sz w:val="28"/>
          <w:szCs w:val="28"/>
        </w:rPr>
        <w:t>постановляет:</w:t>
      </w:r>
    </w:p>
    <w:p w:rsidR="00BA4F0C" w:rsidRPr="00BA4F0C" w:rsidRDefault="00BA4F0C" w:rsidP="00BA4F0C">
      <w:pPr>
        <w:pStyle w:val="2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BA4F0C">
        <w:rPr>
          <w:color w:val="000000"/>
          <w:sz w:val="28"/>
          <w:szCs w:val="28"/>
        </w:rPr>
        <w:t xml:space="preserve">1.Утвердить тарифы на платные услуги, предоставляемые Муниципальным автономным учреждением дополнительного образования Детско-юношеская спортивная школа им. </w:t>
      </w:r>
      <w:proofErr w:type="spellStart"/>
      <w:r w:rsidRPr="00BA4F0C">
        <w:rPr>
          <w:color w:val="000000"/>
          <w:sz w:val="28"/>
          <w:szCs w:val="28"/>
        </w:rPr>
        <w:t>А.В.Игнатьева</w:t>
      </w:r>
      <w:proofErr w:type="spellEnd"/>
      <w:r w:rsidRPr="00BA4F0C">
        <w:rPr>
          <w:color w:val="000000"/>
          <w:sz w:val="28"/>
          <w:szCs w:val="28"/>
        </w:rPr>
        <w:t xml:space="preserve"> "</w:t>
      </w:r>
      <w:proofErr w:type="spellStart"/>
      <w:r w:rsidRPr="00BA4F0C">
        <w:rPr>
          <w:color w:val="000000"/>
          <w:sz w:val="28"/>
          <w:szCs w:val="28"/>
        </w:rPr>
        <w:t>Улап</w:t>
      </w:r>
      <w:proofErr w:type="spellEnd"/>
      <w:r w:rsidRPr="00BA4F0C">
        <w:rPr>
          <w:color w:val="000000"/>
          <w:sz w:val="28"/>
          <w:szCs w:val="28"/>
        </w:rPr>
        <w:t xml:space="preserve">"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 Чувашской Республики" (приложение 1).</w:t>
      </w:r>
    </w:p>
    <w:p w:rsidR="00BA4F0C" w:rsidRPr="00BA4F0C" w:rsidRDefault="00BA4F0C" w:rsidP="00BA4F0C">
      <w:pPr>
        <w:pStyle w:val="2"/>
        <w:shd w:val="clear" w:color="auto" w:fill="auto"/>
        <w:spacing w:line="307" w:lineRule="exact"/>
        <w:rPr>
          <w:sz w:val="28"/>
          <w:szCs w:val="28"/>
        </w:rPr>
      </w:pPr>
      <w:r w:rsidRPr="00BA4F0C">
        <w:rPr>
          <w:color w:val="000000"/>
          <w:sz w:val="28"/>
          <w:szCs w:val="28"/>
        </w:rPr>
        <w:t xml:space="preserve">2. Директору МАУ ДО "ДЮСШ им. </w:t>
      </w:r>
      <w:proofErr w:type="spellStart"/>
      <w:r w:rsidRPr="00BA4F0C">
        <w:rPr>
          <w:color w:val="000000"/>
          <w:sz w:val="28"/>
          <w:szCs w:val="28"/>
        </w:rPr>
        <w:t>А.В.Игнатьева</w:t>
      </w:r>
      <w:proofErr w:type="spellEnd"/>
      <w:r w:rsidRPr="00BA4F0C">
        <w:rPr>
          <w:color w:val="000000"/>
          <w:sz w:val="28"/>
          <w:szCs w:val="28"/>
        </w:rPr>
        <w:t xml:space="preserve"> "</w:t>
      </w:r>
      <w:proofErr w:type="spellStart"/>
      <w:r w:rsidRPr="00BA4F0C">
        <w:rPr>
          <w:color w:val="000000"/>
          <w:sz w:val="28"/>
          <w:szCs w:val="28"/>
        </w:rPr>
        <w:t>Улап</w:t>
      </w:r>
      <w:proofErr w:type="spellEnd"/>
      <w:r w:rsidRPr="00BA4F0C">
        <w:rPr>
          <w:color w:val="000000"/>
          <w:sz w:val="28"/>
          <w:szCs w:val="28"/>
        </w:rPr>
        <w:t>" осуществлять сбор денежных средств за платные услуги согласно утвержденным тарифам.</w:t>
      </w:r>
    </w:p>
    <w:p w:rsidR="00BA4F0C" w:rsidRPr="00BA4F0C" w:rsidRDefault="00BA4F0C" w:rsidP="00BA4F0C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07" w:lineRule="exact"/>
        <w:ind w:firstLine="360"/>
        <w:rPr>
          <w:sz w:val="28"/>
          <w:szCs w:val="28"/>
        </w:rPr>
      </w:pPr>
      <w:r w:rsidRPr="00BA4F0C">
        <w:rPr>
          <w:color w:val="000000"/>
          <w:sz w:val="28"/>
          <w:szCs w:val="28"/>
        </w:rPr>
        <w:t>Признать</w:t>
      </w:r>
      <w:r w:rsidRPr="00BA4F0C">
        <w:rPr>
          <w:color w:val="000000"/>
          <w:sz w:val="28"/>
          <w:szCs w:val="28"/>
        </w:rPr>
        <w:tab/>
        <w:t xml:space="preserve">утратившим силу постановление администрации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Чувашской Республики от 16</w:t>
      </w:r>
      <w:r w:rsidRPr="00BA4F0C">
        <w:rPr>
          <w:color w:val="000000"/>
          <w:sz w:val="28"/>
          <w:szCs w:val="28"/>
        </w:rPr>
        <w:t xml:space="preserve"> сентября 201</w:t>
      </w:r>
      <w:r>
        <w:rPr>
          <w:color w:val="000000"/>
          <w:sz w:val="28"/>
          <w:szCs w:val="28"/>
        </w:rPr>
        <w:t>6</w:t>
      </w:r>
      <w:r w:rsidRPr="00BA4F0C">
        <w:rPr>
          <w:color w:val="000000"/>
          <w:sz w:val="28"/>
          <w:szCs w:val="28"/>
        </w:rPr>
        <w:t xml:space="preserve"> года №</w:t>
      </w:r>
      <w:r w:rsidR="006C0F08">
        <w:rPr>
          <w:color w:val="000000"/>
          <w:sz w:val="28"/>
          <w:szCs w:val="28"/>
        </w:rPr>
        <w:t xml:space="preserve"> 317</w:t>
      </w:r>
      <w:r w:rsidRPr="00BA4F0C">
        <w:rPr>
          <w:color w:val="000000"/>
          <w:sz w:val="28"/>
          <w:szCs w:val="28"/>
        </w:rPr>
        <w:t xml:space="preserve"> "Об утверждении тарифов на платные услуги, предоставляемые в АУ ДОД "ДЮСШ им. А.В. Игнатьева "</w:t>
      </w:r>
      <w:proofErr w:type="spellStart"/>
      <w:r w:rsidRPr="00BA4F0C">
        <w:rPr>
          <w:color w:val="000000"/>
          <w:sz w:val="28"/>
          <w:szCs w:val="28"/>
        </w:rPr>
        <w:t>Улап</w:t>
      </w:r>
      <w:proofErr w:type="spellEnd"/>
      <w:r w:rsidRPr="00BA4F0C">
        <w:rPr>
          <w:color w:val="000000"/>
          <w:sz w:val="28"/>
          <w:szCs w:val="28"/>
        </w:rPr>
        <w:t xml:space="preserve">"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района".</w:t>
      </w:r>
    </w:p>
    <w:p w:rsidR="00BA4F0C" w:rsidRPr="00BA4F0C" w:rsidRDefault="00BA4F0C" w:rsidP="00BA4F0C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07" w:lineRule="exact"/>
        <w:ind w:firstLine="360"/>
        <w:rPr>
          <w:sz w:val="28"/>
          <w:szCs w:val="28"/>
        </w:rPr>
      </w:pPr>
      <w:r w:rsidRPr="00BA4F0C">
        <w:rPr>
          <w:color w:val="000000"/>
          <w:sz w:val="28"/>
          <w:szCs w:val="28"/>
        </w:rPr>
        <w:t>Контроль</w:t>
      </w:r>
      <w:r w:rsidRPr="00BA4F0C">
        <w:rPr>
          <w:color w:val="000000"/>
          <w:sz w:val="28"/>
          <w:szCs w:val="28"/>
        </w:rPr>
        <w:tab/>
        <w:t xml:space="preserve">за выполнением настоящего постановления возложить на отдел образования и молодежной политики администрации </w:t>
      </w:r>
      <w:proofErr w:type="spellStart"/>
      <w:r w:rsidRPr="00BA4F0C">
        <w:rPr>
          <w:color w:val="000000"/>
          <w:sz w:val="28"/>
          <w:szCs w:val="28"/>
        </w:rPr>
        <w:t>Яльчикского</w:t>
      </w:r>
      <w:proofErr w:type="spellEnd"/>
      <w:r w:rsidRPr="00BA4F0C">
        <w:rPr>
          <w:color w:val="000000"/>
          <w:sz w:val="28"/>
          <w:szCs w:val="28"/>
        </w:rPr>
        <w:t xml:space="preserve"> района.</w:t>
      </w:r>
    </w:p>
    <w:p w:rsidR="00BA4F0C" w:rsidRPr="00BA4F0C" w:rsidRDefault="00BA4F0C" w:rsidP="00BA4F0C">
      <w:pPr>
        <w:pStyle w:val="2"/>
        <w:shd w:val="clear" w:color="auto" w:fill="auto"/>
        <w:tabs>
          <w:tab w:val="left" w:pos="709"/>
        </w:tabs>
        <w:spacing w:line="307" w:lineRule="exact"/>
        <w:rPr>
          <w:sz w:val="28"/>
          <w:szCs w:val="28"/>
        </w:rPr>
      </w:pPr>
    </w:p>
    <w:p w:rsidR="00BA4F0C" w:rsidRPr="00BA4F0C" w:rsidRDefault="00BA4F0C" w:rsidP="00BA4F0C">
      <w:pPr>
        <w:pStyle w:val="2"/>
        <w:shd w:val="clear" w:color="auto" w:fill="auto"/>
        <w:tabs>
          <w:tab w:val="left" w:pos="709"/>
        </w:tabs>
        <w:spacing w:line="307" w:lineRule="exact"/>
        <w:rPr>
          <w:sz w:val="28"/>
          <w:szCs w:val="28"/>
        </w:rPr>
      </w:pPr>
    </w:p>
    <w:p w:rsidR="00BA4F0C" w:rsidRPr="00BA4F0C" w:rsidRDefault="00BA4F0C" w:rsidP="00BA4F0C">
      <w:pPr>
        <w:pStyle w:val="2"/>
        <w:shd w:val="clear" w:color="auto" w:fill="auto"/>
        <w:tabs>
          <w:tab w:val="left" w:pos="709"/>
        </w:tabs>
        <w:spacing w:line="307" w:lineRule="exact"/>
        <w:rPr>
          <w:sz w:val="28"/>
          <w:szCs w:val="28"/>
        </w:rPr>
      </w:pPr>
    </w:p>
    <w:p w:rsidR="00BA4F0C" w:rsidRPr="00BA4F0C" w:rsidRDefault="00BA4F0C" w:rsidP="00BA4F0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Глава администрации </w:t>
      </w:r>
    </w:p>
    <w:p w:rsidR="00BA4F0C" w:rsidRPr="00BA4F0C" w:rsidRDefault="00BA4F0C" w:rsidP="00BA4F0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spellStart"/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Яльчикского</w:t>
      </w:r>
      <w:proofErr w:type="spellEnd"/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района </w:t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</w:t>
      </w:r>
      <w:proofErr w:type="spellStart"/>
      <w:r w:rsidRPr="00BA4F0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Н.П.Миллин</w:t>
      </w:r>
      <w:proofErr w:type="spellEnd"/>
    </w:p>
    <w:p w:rsidR="00BA4F0C" w:rsidRPr="00BA4F0C" w:rsidRDefault="00BA4F0C" w:rsidP="00BA4F0C">
      <w:pPr>
        <w:pStyle w:val="2"/>
        <w:shd w:val="clear" w:color="auto" w:fill="auto"/>
        <w:tabs>
          <w:tab w:val="left" w:pos="709"/>
        </w:tabs>
        <w:spacing w:line="307" w:lineRule="exact"/>
        <w:rPr>
          <w:sz w:val="28"/>
          <w:szCs w:val="28"/>
        </w:rPr>
        <w:sectPr w:rsidR="00BA4F0C" w:rsidRPr="00BA4F0C" w:rsidSect="00BA4F0C">
          <w:pgSz w:w="11909" w:h="16834"/>
          <w:pgMar w:top="0" w:right="755" w:bottom="1213" w:left="1480" w:header="0" w:footer="3" w:gutter="0"/>
          <w:cols w:space="720"/>
          <w:noEndnote/>
          <w:docGrid w:linePitch="360"/>
        </w:sectPr>
      </w:pP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BA4F0C"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Приложение № 1</w:t>
      </w: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BA4F0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к постановлению </w:t>
      </w: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  <w:t xml:space="preserve">          администрации </w:t>
      </w:r>
      <w:proofErr w:type="spellStart"/>
      <w:r w:rsidRPr="00BA4F0C">
        <w:rPr>
          <w:rFonts w:ascii="Times New Roman" w:eastAsia="Times New Roman" w:hAnsi="Times New Roman" w:cs="Times New Roman"/>
          <w:color w:val="auto"/>
        </w:rPr>
        <w:t>Яльчикского</w:t>
      </w:r>
      <w:proofErr w:type="spellEnd"/>
      <w:r w:rsidRPr="00BA4F0C">
        <w:rPr>
          <w:rFonts w:ascii="Times New Roman" w:eastAsia="Times New Roman" w:hAnsi="Times New Roman" w:cs="Times New Roman"/>
          <w:color w:val="auto"/>
        </w:rPr>
        <w:t xml:space="preserve"> района </w:t>
      </w: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  <w:t xml:space="preserve">          Чувашской Республики</w:t>
      </w: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Pr="00BA4F0C">
        <w:rPr>
          <w:rFonts w:ascii="Times New Roman" w:eastAsia="Times New Roman" w:hAnsi="Times New Roman" w:cs="Times New Roman"/>
          <w:color w:val="auto"/>
        </w:rPr>
        <w:tab/>
      </w:r>
      <w:r w:rsidR="00E927A6">
        <w:rPr>
          <w:rFonts w:ascii="Times New Roman" w:eastAsia="Times New Roman" w:hAnsi="Times New Roman" w:cs="Times New Roman"/>
          <w:color w:val="auto"/>
        </w:rPr>
        <w:t>от «02</w:t>
      </w:r>
      <w:r w:rsidRPr="00BA4F0C">
        <w:rPr>
          <w:rFonts w:ascii="Times New Roman" w:eastAsia="Times New Roman" w:hAnsi="Times New Roman" w:cs="Times New Roman"/>
          <w:color w:val="auto"/>
        </w:rPr>
        <w:t xml:space="preserve">» </w:t>
      </w:r>
      <w:r w:rsidR="00E927A6">
        <w:rPr>
          <w:rFonts w:ascii="Times New Roman" w:eastAsia="Times New Roman" w:hAnsi="Times New Roman" w:cs="Times New Roman"/>
          <w:color w:val="auto"/>
        </w:rPr>
        <w:t>апреля</w:t>
      </w:r>
      <w:r>
        <w:rPr>
          <w:rFonts w:ascii="Times New Roman" w:eastAsia="Times New Roman" w:hAnsi="Times New Roman" w:cs="Times New Roman"/>
          <w:color w:val="auto"/>
        </w:rPr>
        <w:t xml:space="preserve"> 2019</w:t>
      </w:r>
      <w:r w:rsidRPr="00BA4F0C">
        <w:rPr>
          <w:rFonts w:ascii="Times New Roman" w:eastAsia="Times New Roman" w:hAnsi="Times New Roman" w:cs="Times New Roman"/>
          <w:color w:val="auto"/>
        </w:rPr>
        <w:t xml:space="preserve"> г.</w:t>
      </w:r>
      <w:r w:rsidR="00E927A6">
        <w:rPr>
          <w:rFonts w:ascii="Times New Roman" w:eastAsia="Times New Roman" w:hAnsi="Times New Roman" w:cs="Times New Roman"/>
          <w:color w:val="auto"/>
        </w:rPr>
        <w:t>№204</w:t>
      </w:r>
    </w:p>
    <w:p w:rsidR="00BA4F0C" w:rsidRPr="00BA4F0C" w:rsidRDefault="00BA4F0C" w:rsidP="00BA4F0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D826E7" w:rsidRPr="00D826E7" w:rsidRDefault="00D826E7" w:rsidP="00D826E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826E7">
        <w:rPr>
          <w:rFonts w:ascii="Times New Roman" w:eastAsia="Times New Roman" w:hAnsi="Times New Roman" w:cs="Times New Roman"/>
          <w:b/>
          <w:color w:val="auto"/>
        </w:rPr>
        <w:t xml:space="preserve">ТАРИФЫ </w:t>
      </w:r>
    </w:p>
    <w:p w:rsidR="00D826E7" w:rsidRPr="00D826E7" w:rsidRDefault="00D826E7" w:rsidP="00D826E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826E7">
        <w:rPr>
          <w:rFonts w:ascii="Times New Roman" w:eastAsia="Times New Roman" w:hAnsi="Times New Roman" w:cs="Times New Roman"/>
          <w:b/>
          <w:color w:val="auto"/>
        </w:rPr>
        <w:t xml:space="preserve">на платные услуги, предоставляемые </w:t>
      </w:r>
    </w:p>
    <w:p w:rsidR="00D826E7" w:rsidRPr="00D826E7" w:rsidRDefault="00D826E7" w:rsidP="00D826E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D826E7">
        <w:rPr>
          <w:rFonts w:ascii="Times New Roman" w:eastAsia="Times New Roman" w:hAnsi="Times New Roman" w:cs="Times New Roman"/>
          <w:b/>
          <w:color w:val="auto"/>
        </w:rPr>
        <w:t>МАУ ДО «ДЮСШ им. А. В. Игнатьева «</w:t>
      </w:r>
      <w:proofErr w:type="spellStart"/>
      <w:r w:rsidRPr="00D826E7">
        <w:rPr>
          <w:rFonts w:ascii="Times New Roman" w:eastAsia="Times New Roman" w:hAnsi="Times New Roman" w:cs="Times New Roman"/>
          <w:b/>
          <w:color w:val="auto"/>
        </w:rPr>
        <w:t>Улап</w:t>
      </w:r>
      <w:proofErr w:type="spellEnd"/>
      <w:r w:rsidRPr="00D826E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D826E7" w:rsidRPr="00D826E7" w:rsidRDefault="00D826E7" w:rsidP="00D826E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826E7" w:rsidRPr="00D826E7" w:rsidRDefault="00D826E7" w:rsidP="00D826E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48"/>
        <w:gridCol w:w="1080"/>
      </w:tblGrid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Сумма, руб.</w:t>
            </w:r>
          </w:p>
        </w:tc>
      </w:tr>
      <w:tr w:rsidR="00D826E7" w:rsidRPr="00D826E7" w:rsidTr="00D826E7">
        <w:trPr>
          <w:trHeight w:val="51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Бассейн</w:t>
            </w:r>
          </w:p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плавательный бассейн + сауна: 1 сеанс = 60мин. (15 мин. душ + 45 мин. бассейн и сауна)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бассейна взрослыми (1 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бассейна детьми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бассейна детьми от 8 до 16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взрослых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4 часа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1000</w:t>
            </w:r>
          </w:p>
        </w:tc>
      </w:tr>
      <w:tr w:rsidR="00D826E7" w:rsidRPr="00D826E7" w:rsidTr="00D826E7">
        <w:trPr>
          <w:trHeight w:val="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детей от 8 до 16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курс обучения плаванию (12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бассейна для пенсионеров</w:t>
            </w:r>
          </w:p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         с 9.00 до 17.00 (</w:t>
            </w:r>
            <w:proofErr w:type="spellStart"/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пн-пт</w:t>
            </w:r>
            <w:proofErr w:type="spellEnd"/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). сб., вс., праздничные дни                                                                                                                                </w:t>
            </w:r>
          </w:p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         с 17.00 до 20.00 (</w:t>
            </w:r>
            <w:proofErr w:type="spellStart"/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пн-пт</w:t>
            </w:r>
            <w:proofErr w:type="spellEnd"/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). сб., вс., праздничные дни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бассейна для 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семейного абонемента на 1 месяц для 1 взрослого и 1 ребенка (до 8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занятия (часа)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занятий (часов)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занятий (часов)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семейного абонемента на 1 месяц для 2 взрослых и 1 ребенка (до 8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занятия (часа)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занятий (часов)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1650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занятий (часов)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предоставления всего бассейна вместе с сауной на 1,5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-до 20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-более 20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одной плавательной дорожки (10 чел.)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посещения душевого кабинета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посещения сауны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</w:tr>
      <w:tr w:rsidR="00D826E7" w:rsidRPr="00D826E7" w:rsidTr="00D826E7">
        <w:trPr>
          <w:trHeight w:val="468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Игровой спортивный зал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взрослыми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D826E7" w:rsidRPr="00D826E7" w:rsidTr="00D826E7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детьми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взрослых (12 занятий)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детей (12 занятий)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зала для проведения спортивных мероприятий</w:t>
            </w:r>
          </w:p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(1 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900</w:t>
            </w:r>
          </w:p>
        </w:tc>
      </w:tr>
      <w:tr w:rsidR="00D826E7" w:rsidRPr="00D826E7" w:rsidTr="00D826E7">
        <w:trPr>
          <w:trHeight w:val="543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Зал атлетической подготовки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взрослыми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детьми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Стоимость разового посещения пенсионерами, инвалидами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взрослых (12 занятий)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Месячный абонемент для детей (12 занятий)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826E7" w:rsidRPr="00D826E7" w:rsidTr="00D826E7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Стоимость всех услуг для несовершеннолетних лиц, вернувшихся с МЛС, несовершеннолетних и малообеспеченных семей, детей из неблагополучных семей при предоставлении справки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льготы</w:t>
            </w:r>
          </w:p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50%</w:t>
            </w:r>
          </w:p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D826E7" w:rsidRPr="00D826E7" w:rsidTr="00D826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Стоимость всех услуг для многодетных семей при предоставлении удостоверения (1 раз в неделю)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50 %</w:t>
            </w:r>
          </w:p>
        </w:tc>
      </w:tr>
      <w:tr w:rsidR="00D826E7" w:rsidRPr="00D826E7" w:rsidTr="00D826E7">
        <w:trPr>
          <w:trHeight w:val="535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Коллективные заявки</w:t>
            </w: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(до 15 человек)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 разового посещения спортзала (1,5 часа)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600</w:t>
            </w:r>
          </w:p>
        </w:tc>
      </w:tr>
      <w:tr w:rsidR="00D826E7" w:rsidRPr="00D826E7" w:rsidTr="00D826E7">
        <w:trPr>
          <w:trHeight w:val="587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Дополнительные услуги (прокат)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Шапка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Сланцы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Очки для плавания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</w:tr>
      <w:tr w:rsidR="00D826E7" w:rsidRPr="00D826E7" w:rsidTr="00D82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Игровые мячи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E7" w:rsidRPr="00D826E7" w:rsidRDefault="00D826E7" w:rsidP="00D826E7">
            <w:pPr>
              <w:widowControl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26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</w:tbl>
    <w:p w:rsidR="0078521E" w:rsidRDefault="0078521E" w:rsidP="00D826E7">
      <w:pPr>
        <w:widowControl/>
      </w:pPr>
      <w:bookmarkStart w:id="0" w:name="_GoBack"/>
      <w:bookmarkEnd w:id="0"/>
    </w:p>
    <w:sectPr w:rsidR="0078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C3B1B"/>
    <w:multiLevelType w:val="multilevel"/>
    <w:tmpl w:val="68889C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0C"/>
    <w:rsid w:val="006C0F08"/>
    <w:rsid w:val="0078521E"/>
    <w:rsid w:val="00BA4F0C"/>
    <w:rsid w:val="00D826E7"/>
    <w:rsid w:val="00E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21B74-15D1-42CE-B437-A4DBE865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F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4F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4F0C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A4F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4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орг отд обращ</cp:lastModifiedBy>
  <cp:revision>2</cp:revision>
  <cp:lastPrinted>2019-04-02T07:52:00Z</cp:lastPrinted>
  <dcterms:created xsi:type="dcterms:W3CDTF">2019-04-04T07:08:00Z</dcterms:created>
  <dcterms:modified xsi:type="dcterms:W3CDTF">2019-04-04T07:08:00Z</dcterms:modified>
</cp:coreProperties>
</file>